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8"/>
          <w:szCs w:val="32"/>
        </w:rPr>
      </w:pPr>
      <w:r>
        <w:rPr>
          <w:rFonts w:hint="eastAsia" w:ascii="仿宋" w:hAnsi="仿宋" w:eastAsia="仿宋"/>
          <w:b/>
          <w:sz w:val="48"/>
          <w:szCs w:val="32"/>
        </w:rPr>
        <w:t>广州市</w:t>
      </w:r>
      <w:r>
        <w:rPr>
          <w:rFonts w:ascii="仿宋" w:hAnsi="仿宋" w:eastAsia="仿宋"/>
          <w:b/>
          <w:sz w:val="48"/>
          <w:szCs w:val="32"/>
        </w:rPr>
        <w:t>2023年“6.30”助力乡村振兴</w:t>
      </w:r>
      <w:r>
        <w:rPr>
          <w:rFonts w:hint="eastAsia" w:ascii="仿宋" w:hAnsi="仿宋" w:eastAsia="仿宋"/>
          <w:b/>
          <w:sz w:val="48"/>
          <w:szCs w:val="32"/>
          <w:lang w:val="en-US" w:eastAsia="zh-CN"/>
        </w:rPr>
        <w:t>慈善全民捐</w:t>
      </w:r>
      <w:r>
        <w:rPr>
          <w:rFonts w:hint="eastAsia" w:ascii="仿宋" w:hAnsi="仿宋" w:eastAsia="仿宋"/>
          <w:b/>
          <w:sz w:val="48"/>
          <w:szCs w:val="32"/>
        </w:rPr>
        <w:t>爱心捐赠</w:t>
      </w:r>
      <w:r>
        <w:rPr>
          <w:rFonts w:ascii="仿宋" w:hAnsi="仿宋" w:eastAsia="仿宋"/>
          <w:b/>
          <w:sz w:val="48"/>
          <w:szCs w:val="32"/>
        </w:rPr>
        <w:t>名单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（按捐赠时间排序）</w:t>
      </w:r>
    </w:p>
    <w:tbl>
      <w:tblPr>
        <w:tblStyle w:val="4"/>
        <w:tblW w:w="102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229"/>
        <w:gridCol w:w="1180"/>
        <w:gridCol w:w="11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事务所名称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人数（人）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总金额（元）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广东正瑞会计师事务所（普通合伙）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天圆全会计师事务所（特殊普通合伙）广东分所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广东京徽会计师事务所(普通合伙)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广东佰德会计师事务所有限公司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广州市德诚会计师事务所（普通合伙）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广州金领会计师事务所（普通合伙）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广东中广润会计师事务所（普通合伙）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广东晨瑞会计师事务所（普通合伙）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广州业勤会计师事务所有限公司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广东中兴华会计师事务所有限公司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广州万隆康正会计师事务所有限公司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广州远华会计师事行所（普通合伙）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13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广州中韬华益会计师事务所有限公司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大华会计师事务所（特殊普通合伙）广州分所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上会会计师事务所（特殊普通合伙）广东分所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49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广州华都会计师事务所有限公司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广州华众普会计师事务所（普通合伙）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中兴华会计师事务所（特殊普通合伙）广东分所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广州正德会计师事务所有限公司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广州瑞兴会计师事务所（普通合伙）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广州慧宝会计师事务所（普通合伙）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广州中联会计师事务所有限公司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广东浩阳会计师事务所（普通合伙）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广州市正开会计师事务所有限公司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广州市南方会计师事务所有限公司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广州成鹏会计师事务所（普通合伙）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大信会计师事务所（特殊普通合伙）南沙自贸区分所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29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中瑞诚会计师事务所（特殊普通合伙）广东分所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广州银粤会计师事务所有限公司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广州信瑞知仁会计师事务所有限公司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安礼华粤（广东）会计师事务所（特殊普通合伙）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广州市安正达会计师事务所有限公司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广州众诚会计师事务所有限公司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广东粤信会计师事务所有限公司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广州精诺会计师事务所（普通合伙）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广州市大同会计师事务所有限公司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广州中勤会计师事务所有限公司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广州志信会计师事务所有限公司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华兴会计师事务所（特殊普通合伙）广东分所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鹏盛会计师事务所（特殊普通合伙）广东分所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广州灵通会计师事务所（普通合伙）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43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广东正粤会计师事务所（普通合伙）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广州新开诚合伙会计师事务所（普通合伙）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45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安永华明会计师事务所（特殊普通合伙）广州分所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148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北京兴华会计师事务所（特殊普通合伙）广东分所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广州市大公会计师事务所有限公司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广州市华穗会计师事务所有限公司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广州德永会计师事务所有限公司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广州南永会计师事务所有限公司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广东中天粤会计师事务所(特殊普通合伙)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众华会计师事务所（特殊普通合伙）广东分所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北京中天恒会计师事务所（特殊普通合伙）广东分所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广州大为会计师事务所有限公司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广州鸿正会计师事务所有限公司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广东岭南智华会计师事务所（特殊普通合伙）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广州诚昊会计师事务所（普通合伙）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广东金铭会计师事务所有限公司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广州新中南会计师事务所有限公司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广东旭东至晟会计师事务所有限公司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61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信永中和会计师事务所（特殊普通合伙）广州分所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161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广东公认会计师事务所有限公司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广州市正大中信会计师事务所有限公司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64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普华永道中天会计师事务所（特殊普通合伙）广州分所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178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广州中育信会计师事务所（普通合伙）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中天运会计师事务所（特殊普通合伙）广东分所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广东勤岚会计师事务所（普通合伙）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中勤万信会计师事务所（特殊普通合伙）广州分所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广东金永会计师事务所（普通合伙）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广东中穗会计师事务所有限公司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中审华会计师事务所（特殊普通合伙）广州分所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毕马威华振会计师事务所（特殊普通合伙）广州分所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236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广东广汇会计师事务所有限公司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诚赢（广州）会计师事务所（普通合伙）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广州东辰会计师事务所（普通合伙）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广州鑫林会计师事务所（普通合伙）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77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广东至正会计师事务所有限公司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北京国富会计师事务所（特殊普通合伙）广东分所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中准会计师事务所（特殊普通合伙）广东分所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广州沛丰会计师事务所有限公司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广州裕邦会计师事务所（普通合伙）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广州天河区财之友会计师事务所（普通合伙）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广东中恒信会计师事务所（特殊普通合伙）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广东中恒信工程造价咨询有限公司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广州而翔会计师事务所（普通合伙）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86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立信会计师事务所（特殊普通合伙）广东分所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206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天健会计师事务所（特殊普通合伙）广东分所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广东亨安会计师事务所（普通合伙）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广东金穗红日会计师事务所有限公司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广东南方天元会计师事务所（普通合伙）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广东中职信会计师事务所（特殊普通合伙）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广东正源会计师事务所有限公司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93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广州华誉会计师事务所有限公司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广东司农会计师事务所（特殊普通合伙）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中喜会计师事务所（特殊普通合伙）广东分所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广州中信诚会计师事务所有限公司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广州市新东越会计师事务所有限公司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广州市诚谨会计师事务所有限责任公司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广州鉴则明会计师事务所有限公司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广州浩枫会计师事务所有限公司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广东金五羊会计师事务所有限公司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广州市增信鸿日会计师事务所有限公司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89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中兴财光华会计师事务所（特殊普通合伙）广州分所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亚太（集团）会计师事务所（特殊普通合伙）广东分所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天职国际会计师事务所(特殊普通合伙)广州分所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广东恒乾会计师事务所有限公司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广州宏海会计师事务所有限公司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广州天河青悦叶诚会计师事务所（普通合伙）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109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广州蓝舜会计师事务所有限公司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汇创（广州）会计师事务所（普通合伙）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华业向阳（广东）会计师事务所（普通合伙）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广州弘一会计师事务所（普通合伙）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广州恒意会计师事务所有限公司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广州玮铭会计师事务所有限公司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115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广东华会会计师事务所（普通合伙）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广东诚安信会计师事务所(特殊普通合伙)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广州注册会计师协会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广州市光领有限责任会计师事务所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119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广东智合会计师事务所有限公司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120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致同会计师事务所（特殊普通合伙）广州分所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121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广州市成扬会计师事务所有限公司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122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利安达会计师事务所（特殊普通合伙）广东分所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123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广州名瑞会计师事务所（普通合伙）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124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广州华咏信会计师事务所有限公司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125</w:t>
            </w:r>
          </w:p>
        </w:tc>
        <w:tc>
          <w:tcPr>
            <w:tcW w:w="7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广东百杰会计师事务所（普通合伙）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126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广东良永会计师事务所（普通合伙）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127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德勤华永会计师事务所（特殊普通合伙）广州分所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96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128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广东中海粤会计师事务所有限公司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129</w:t>
            </w:r>
          </w:p>
        </w:tc>
        <w:tc>
          <w:tcPr>
            <w:tcW w:w="7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广州穗合会计师事务所（普通合伙）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9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</w:rPr>
              <w:t>7</w:t>
            </w: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  <w:lang w:val="en-US" w:eastAsia="zh-CN"/>
              </w:rPr>
              <w:t>,</w:t>
            </w:r>
            <w:r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  <w:t>068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</w:rPr>
              <w:t>3</w:t>
            </w:r>
            <w:r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  <w:t>5</w:t>
            </w: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  <w:lang w:val="en-US" w:eastAsia="zh-CN"/>
              </w:rPr>
              <w:t>,</w:t>
            </w:r>
            <w:r>
              <w:rPr>
                <w:rFonts w:ascii="仿宋" w:hAnsi="仿宋" w:eastAsia="仿宋" w:cs="宋体"/>
                <w:b/>
                <w:kern w:val="0"/>
                <w:sz w:val="32"/>
                <w:szCs w:val="32"/>
              </w:rPr>
              <w:t>340</w:t>
            </w:r>
          </w:p>
        </w:tc>
      </w:tr>
    </w:tbl>
    <w:p>
      <w:pPr>
        <w:spacing w:line="40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hODNjOGFlN2E4YWU0ZjZlM2FhZTBjNmU4NzNkOGYifQ=="/>
  </w:docVars>
  <w:rsids>
    <w:rsidRoot w:val="00FD6F1E"/>
    <w:rsid w:val="001A6AC3"/>
    <w:rsid w:val="002325B3"/>
    <w:rsid w:val="00484C10"/>
    <w:rsid w:val="004D40B6"/>
    <w:rsid w:val="005A0F45"/>
    <w:rsid w:val="00615CDB"/>
    <w:rsid w:val="007635EC"/>
    <w:rsid w:val="007919E6"/>
    <w:rsid w:val="007E1711"/>
    <w:rsid w:val="00953230"/>
    <w:rsid w:val="00BF5BBB"/>
    <w:rsid w:val="00CE1173"/>
    <w:rsid w:val="00CF71B0"/>
    <w:rsid w:val="00DE5D27"/>
    <w:rsid w:val="00FD6F1E"/>
    <w:rsid w:val="2D24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2630</Words>
  <Characters>3166</Characters>
  <Lines>27</Lines>
  <Paragraphs>7</Paragraphs>
  <TotalTime>35</TotalTime>
  <ScaleCrop>false</ScaleCrop>
  <LinksUpToDate>false</LinksUpToDate>
  <CharactersWithSpaces>3166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2023-07-04T06:19:00Z</dcterms:created>
  <dc:creator>李欢</dc:creator>
  <cp:lastModifiedBy>胡坚</cp:lastModifiedBy>
  <dcterms:modified xsi:type="dcterms:W3CDTF">2023-07-04T07:44:45Z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457C797E90F74F9E95E579370084D745_12</vt:lpwstr>
  </property>
</Properties>
</file>