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会计师事务所审计工作底稿档案电子化</w:t>
      </w:r>
    </w:p>
    <w:p>
      <w:pPr>
        <w:jc w:val="center"/>
        <w:rPr>
          <w:rFonts w:hint="eastAsia" w:ascii="方正小标宋简体" w:hAnsi="黑体" w:eastAsia="方正小标宋简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/>
          <w:b/>
          <w:bCs/>
          <w:sz w:val="36"/>
          <w:szCs w:val="36"/>
        </w:rPr>
        <w:t>管理情况调查问卷</w:t>
      </w:r>
    </w:p>
    <w:p>
      <w:pPr>
        <w:jc w:val="center"/>
        <w:rPr>
          <w:rFonts w:hint="eastAsia" w:ascii="方正小标宋简体" w:hAnsi="黑体" w:eastAsia="方正小标宋简体"/>
          <w:b/>
          <w:bCs/>
          <w:sz w:val="36"/>
          <w:szCs w:val="36"/>
        </w:rPr>
      </w:pPr>
    </w:p>
    <w:p>
      <w:pPr>
        <w:pStyle w:val="6"/>
        <w:spacing w:before="156" w:beforeLines="50"/>
        <w:ind w:firstLine="0" w:firstLineChars="0"/>
        <w:rPr>
          <w:rFonts w:ascii="黑体" w:hAnsi="黑体" w:eastAsia="黑体"/>
          <w:b/>
          <w:sz w:val="28"/>
          <w:szCs w:val="28"/>
        </w:rPr>
      </w:pPr>
      <w:bookmarkStart w:id="0" w:name="_Hlk137054357"/>
      <w:r>
        <w:rPr>
          <w:rFonts w:hint="eastAsia" w:ascii="黑体" w:hAnsi="黑体" w:eastAsia="黑体"/>
          <w:b/>
          <w:sz w:val="28"/>
          <w:szCs w:val="28"/>
        </w:rPr>
        <w:t>1.贵所目前审计档案保存的方式为？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A.全部采用传统纸质档案；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B.纸质与电子化两种方式并存；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C.全部采用电子化处理。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spacing w:before="156" w:beforeLines="50"/>
        <w:ind w:firstLine="0" w:firstLineChars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2.贵所希望以后的审计档案处理方式是？</w:t>
      </w:r>
    </w:p>
    <w:p>
      <w:pPr>
        <w:pStyle w:val="6"/>
        <w:ind w:left="1120" w:leftChars="200" w:hanging="700" w:hangingChars="2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A.沿用传统的纸质档案方式，即与审计相关的电子资料全部打印归档；</w:t>
      </w:r>
    </w:p>
    <w:p>
      <w:pPr>
        <w:pStyle w:val="6"/>
        <w:ind w:left="1120" w:leftChars="200" w:hanging="700" w:hangingChars="2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B.电子+纸质并在方式，即与审计相关的电子资料不打印通过电子文件存储，相关的纸质资料不转换为电子文档仍以纸质资料保存；</w:t>
      </w:r>
    </w:p>
    <w:p>
      <w:pPr>
        <w:pStyle w:val="6"/>
        <w:ind w:left="1120" w:leftChars="200" w:hanging="700" w:hanging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C.全面电子化处理方式，即与审计相关的电子资料不再打印，相关的纸质资料通过扫描等手段转换为电子文档，在转换后可以不再保存纸质资料。</w:t>
      </w:r>
    </w:p>
    <w:p>
      <w:pPr>
        <w:pStyle w:val="6"/>
        <w:ind w:left="1120" w:leftChars="200" w:hanging="700" w:hangingChars="25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spacing w:before="156" w:beforeLines="50"/>
        <w:ind w:firstLine="0" w:firstLineChars="0"/>
        <w:rPr>
          <w:rFonts w:hint="eastAsia" w:ascii="黑体" w:hAnsi="黑体" w:eastAsia="黑体"/>
          <w:b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>3.贵所以为，与传统纸质档案相比，审计档案电子化可能带来哪些变化？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（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多选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）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A.提高归档、检索、调用等方面的工作效率；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B.降低归档、检索、调用等方面的工作效率；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C.增加档案处理和保管成本；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D.降低档案处理和保管成本；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E.电子档案的安全性较高；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F.电子档案的安全性较低。</w:t>
      </w:r>
    </w:p>
    <w:p>
      <w:pPr>
        <w:pStyle w:val="6"/>
        <w:ind w:firstLine="560"/>
        <w:rPr>
          <w:rFonts w:hint="default" w:ascii="仿宋_GB2312" w:eastAsia="仿宋_GB2312"/>
          <w:sz w:val="28"/>
          <w:szCs w:val="28"/>
          <w:u w:val="single"/>
          <w:lang w:val="en-US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G</w:t>
      </w:r>
      <w:r>
        <w:rPr>
          <w:rFonts w:hint="eastAsia" w:ascii="仿宋_GB2312" w:eastAsia="仿宋_GB2312"/>
          <w:color w:val="auto"/>
          <w:sz w:val="28"/>
          <w:szCs w:val="28"/>
        </w:rPr>
        <w:t>.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他: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      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spacing w:before="156" w:beforeLines="50"/>
        <w:ind w:firstLine="0" w:firstLineChars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4.贵事务所现在的审计工作底稿存放具体形式包括以下哪些？（多选）</w:t>
      </w:r>
    </w:p>
    <w:bookmarkEnd w:id="0"/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A.外部取得的纸质底稿以纸质存放；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B.外部取得的纸质底稿已全部扫描为电子档案存储；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C.外部取得的电子资料作为电子档案存储，不打印；</w:t>
      </w:r>
    </w:p>
    <w:p>
      <w:pPr>
        <w:pStyle w:val="6"/>
        <w:ind w:left="1225" w:leftChars="250" w:hanging="700" w:hangingChars="2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D.外部取得的电子资料作为电子档案存储，并已全部打印为纸质资料存放；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E.软件生成的电子底稿资料作为电子档案存储，不打印；</w:t>
      </w:r>
    </w:p>
    <w:p>
      <w:pPr>
        <w:pStyle w:val="6"/>
        <w:ind w:left="945" w:leftChars="250" w:hanging="420" w:hangingChars="1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F.软件生成的电子底稿资料作为电子档案存储，已全部打印为纸质资料存放；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  <w:u w:val="single"/>
        </w:rPr>
      </w:pPr>
      <w:bookmarkStart w:id="1" w:name="_Hlk137054670"/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G.他形式：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  <w:u w:val="single"/>
        </w:rPr>
      </w:pPr>
    </w:p>
    <w:bookmarkEnd w:id="1"/>
    <w:p>
      <w:pPr>
        <w:pStyle w:val="6"/>
        <w:spacing w:before="156" w:beforeLines="50"/>
        <w:ind w:firstLine="0" w:firstLineChars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5.对于电子底稿，贵事务所现在的存储方式是什么？（可多选）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A.购买硬盘或光盘储存，自行保管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B.购买百度或360类云盘储存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C.专业的档案公司或数据处理公司保存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D.其他方式：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</w:t>
      </w:r>
    </w:p>
    <w:p>
      <w:pPr>
        <w:pStyle w:val="6"/>
        <w:spacing w:before="156" w:beforeLines="50"/>
        <w:ind w:firstLine="0" w:firstLineChars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6.贵事务所目前管理电子底稿的处理工具主要是什么？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A.普通的通用办公软件制作，如PDF\OFFICE软件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B.专门的档案管理软件进行分类、保管、检索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C.推荐的档案管理软件：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</w:t>
      </w:r>
    </w:p>
    <w:p>
      <w:pPr>
        <w:pStyle w:val="6"/>
        <w:spacing w:before="156" w:beforeLines="50"/>
        <w:ind w:firstLine="0" w:firstLineChars="0"/>
        <w:rPr>
          <w:rFonts w:hint="eastAsia" w:ascii="黑体" w:hAnsi="黑体" w:eastAsia="黑体"/>
          <w:b/>
          <w:sz w:val="28"/>
          <w:szCs w:val="28"/>
        </w:rPr>
      </w:pPr>
    </w:p>
    <w:p>
      <w:pPr>
        <w:pStyle w:val="6"/>
        <w:spacing w:before="156" w:beforeLines="50"/>
        <w:ind w:firstLine="0" w:firstLineChars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7.贵事务所目前存放纸质底稿的存放方式：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A.全部存放在事务所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B.部分存放事务所，部分租赁专门的仓库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C.部分存放事务所，部分委托专门的档案管理机构管理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D.其他：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  <w:u w:val="single"/>
        </w:rPr>
      </w:pPr>
    </w:p>
    <w:p>
      <w:pPr>
        <w:pStyle w:val="6"/>
        <w:spacing w:before="156" w:beforeLines="50"/>
        <w:ind w:left="281" w:hanging="281" w:hangingChars="1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8.纸质底稿存放目前产生的年费用区间（包括仓库租赁费用或档案管理机构收费）：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A.2万以下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B.2-6万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C.6万以上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spacing w:before="156" w:beforeLines="50"/>
        <w:ind w:left="281" w:hanging="281" w:hangingChars="1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9.贵事务所目前电子档案存储一年约产生多少费用（包括纸质资料转换为电子数据、光盘购买及刻录、购买存储用硬盘、支付云盘使用费等支出）？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A.没有专门费用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B.2万以下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C.2-6万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D.6万以上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spacing w:before="156" w:beforeLines="50"/>
        <w:ind w:firstLine="0" w:firstLineChars="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10.贵事务所对于审计底稿档案电子化最大的顾虑是什么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（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可多选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）</w:t>
      </w:r>
      <w:r>
        <w:rPr>
          <w:rFonts w:hint="eastAsia" w:ascii="黑体" w:hAnsi="黑体" w:eastAsia="黑体"/>
          <w:b/>
          <w:sz w:val="28"/>
          <w:szCs w:val="28"/>
        </w:rPr>
        <w:t>：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A.电子底稿的法律效力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B.电子底稿存储的安全性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C.电子底稿存储的成本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 xml:space="preserve">□ </w:t>
      </w:r>
      <w:r>
        <w:rPr>
          <w:rFonts w:hint="eastAsia" w:ascii="仿宋_GB2312" w:eastAsia="仿宋_GB2312"/>
          <w:sz w:val="28"/>
          <w:szCs w:val="28"/>
        </w:rPr>
        <w:t>D.其他：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  <w:u w:val="single"/>
        </w:rPr>
      </w:pPr>
    </w:p>
    <w:p>
      <w:pPr>
        <w:pStyle w:val="6"/>
        <w:spacing w:before="156" w:beforeLines="50"/>
        <w:ind w:left="422" w:hanging="422" w:hangingChars="15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11.贵事务所期待行业协会在审计底稿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电子化</w:t>
      </w:r>
      <w:r>
        <w:rPr>
          <w:rFonts w:hint="eastAsia" w:ascii="黑体" w:hAnsi="黑体" w:eastAsia="黑体"/>
          <w:b/>
          <w:sz w:val="28"/>
          <w:szCs w:val="28"/>
        </w:rPr>
        <w:t>工作中发挥哪方面的作用：（多选）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A.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建言中注协层面</w:t>
      </w:r>
      <w:r>
        <w:rPr>
          <w:rFonts w:hint="eastAsia" w:ascii="仿宋_GB2312" w:eastAsia="仿宋_GB2312"/>
          <w:sz w:val="28"/>
          <w:szCs w:val="28"/>
        </w:rPr>
        <w:t>尽快出台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关于</w:t>
      </w:r>
      <w:r>
        <w:rPr>
          <w:rFonts w:hint="eastAsia" w:ascii="仿宋_GB2312" w:eastAsia="仿宋_GB2312"/>
          <w:sz w:val="28"/>
          <w:szCs w:val="28"/>
        </w:rPr>
        <w:t>审计工作底稿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电子化</w:t>
      </w:r>
      <w:r>
        <w:rPr>
          <w:rFonts w:hint="eastAsia" w:ascii="仿宋_GB2312" w:eastAsia="仿宋_GB2312"/>
          <w:color w:val="auto"/>
          <w:sz w:val="28"/>
          <w:szCs w:val="28"/>
        </w:rPr>
        <w:t>的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规范</w:t>
      </w:r>
      <w:r>
        <w:rPr>
          <w:rFonts w:hint="eastAsia" w:ascii="仿宋_GB2312" w:eastAsia="仿宋_GB2312"/>
          <w:color w:val="auto"/>
          <w:sz w:val="28"/>
          <w:szCs w:val="28"/>
        </w:rPr>
        <w:t>指引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B.牵线提供审计底稿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电子化档案管理服务</w:t>
      </w:r>
      <w:r>
        <w:rPr>
          <w:rFonts w:hint="eastAsia" w:ascii="仿宋_GB2312" w:eastAsia="仿宋_GB2312"/>
          <w:sz w:val="28"/>
          <w:szCs w:val="28"/>
        </w:rPr>
        <w:t>的服务商</w:t>
      </w: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C.牵头开发审计底稿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电子化</w:t>
      </w:r>
      <w:r>
        <w:rPr>
          <w:rFonts w:hint="eastAsia" w:ascii="仿宋_GB2312" w:eastAsia="仿宋_GB2312"/>
          <w:sz w:val="28"/>
          <w:szCs w:val="28"/>
        </w:rPr>
        <w:t>档案管理的软件、平台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color w:val="C00000"/>
          <w:sz w:val="28"/>
          <w:szCs w:val="28"/>
        </w:rPr>
        <w:t>□</w:t>
      </w:r>
      <w:r>
        <w:rPr>
          <w:rFonts w:hint="eastAsia" w:ascii="仿宋_GB2312" w:eastAsia="仿宋_GB2312"/>
          <w:sz w:val="28"/>
          <w:szCs w:val="28"/>
        </w:rPr>
        <w:t xml:space="preserve"> D.其他：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</w:t>
      </w:r>
    </w:p>
    <w:p>
      <w:pPr>
        <w:pStyle w:val="6"/>
        <w:ind w:firstLine="560"/>
        <w:rPr>
          <w:rFonts w:hint="eastAsia" w:ascii="仿宋_GB2312" w:eastAsia="仿宋_GB2312"/>
          <w:sz w:val="28"/>
          <w:szCs w:val="28"/>
          <w:u w:val="single"/>
        </w:rPr>
      </w:pPr>
    </w:p>
    <w:p>
      <w:pPr>
        <w:pStyle w:val="6"/>
        <w:spacing w:before="156" w:beforeLines="50"/>
        <w:ind w:left="422" w:hanging="422" w:hangingChars="150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sz w:val="28"/>
          <w:szCs w:val="28"/>
        </w:rPr>
        <w:t>1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/>
          <w:b/>
          <w:sz w:val="28"/>
          <w:szCs w:val="28"/>
        </w:rPr>
        <w:t>.贵事务所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对</w:t>
      </w:r>
      <w:r>
        <w:rPr>
          <w:rFonts w:hint="eastAsia" w:ascii="黑体" w:hAnsi="黑体" w:eastAsia="黑体"/>
          <w:b/>
          <w:sz w:val="28"/>
          <w:szCs w:val="28"/>
        </w:rPr>
        <w:t>审计底稿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存放有何其他问题或建议？</w:t>
      </w:r>
    </w:p>
    <w:p>
      <w:pPr>
        <w:pStyle w:val="6"/>
        <w:spacing w:before="156" w:beforeLines="50"/>
        <w:ind w:left="422" w:hanging="422" w:hangingChars="150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黑体" w:hAnsi="黑体" w:eastAsia="黑体"/>
          <w:b/>
          <w:sz w:val="28"/>
          <w:szCs w:val="28"/>
          <w:u w:val="single"/>
          <w:lang w:val="en-US" w:eastAsia="zh-CN"/>
        </w:rPr>
        <w:t xml:space="preserve">                                                                 </w:t>
      </w:r>
      <w:bookmarkStart w:id="2" w:name="_GoBack"/>
      <w:bookmarkEnd w:id="2"/>
    </w:p>
    <w:p>
      <w:pPr>
        <w:pStyle w:val="6"/>
        <w:ind w:firstLine="56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ind w:firstLine="560"/>
        <w:rPr>
          <w:rFonts w:hint="eastAsia" w:ascii="仿宋_GB2312" w:eastAsia="仿宋_GB2312"/>
          <w:sz w:val="28"/>
          <w:szCs w:val="28"/>
        </w:rPr>
      </w:pPr>
    </w:p>
    <w:p>
      <w:pPr>
        <w:pStyle w:val="6"/>
        <w:ind w:firstLine="560"/>
        <w:rPr>
          <w:rFonts w:ascii="仿宋_GB2312" w:eastAsia="仿宋_GB2312"/>
          <w:sz w:val="28"/>
          <w:szCs w:val="28"/>
        </w:rPr>
      </w:pPr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41041648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kMWQ4MTIwMmFiMjYyYTg1MDQyZDQzMzFjNzU5ZjUifQ=="/>
  </w:docVars>
  <w:rsids>
    <w:rsidRoot w:val="001B45D2"/>
    <w:rsid w:val="000419B9"/>
    <w:rsid w:val="001B45D2"/>
    <w:rsid w:val="002518AB"/>
    <w:rsid w:val="00386246"/>
    <w:rsid w:val="005F614F"/>
    <w:rsid w:val="006509E0"/>
    <w:rsid w:val="00982BAD"/>
    <w:rsid w:val="00B53355"/>
    <w:rsid w:val="00CA01FB"/>
    <w:rsid w:val="00D10CE6"/>
    <w:rsid w:val="00D41F75"/>
    <w:rsid w:val="00E4449B"/>
    <w:rsid w:val="00EF66CB"/>
    <w:rsid w:val="00F149E4"/>
    <w:rsid w:val="00F815F7"/>
    <w:rsid w:val="00FB16ED"/>
    <w:rsid w:val="063A1C10"/>
    <w:rsid w:val="0FC401FA"/>
    <w:rsid w:val="159F687D"/>
    <w:rsid w:val="3BDC10CF"/>
    <w:rsid w:val="6A313941"/>
    <w:rsid w:val="708A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1CA2C-3406-49C5-B90E-4CB41E97F4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1135</Words>
  <Characters>1214</Characters>
  <Lines>9</Lines>
  <Paragraphs>2</Paragraphs>
  <TotalTime>1</TotalTime>
  <ScaleCrop>false</ScaleCrop>
  <LinksUpToDate>false</LinksUpToDate>
  <CharactersWithSpaces>1355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2023-06-07T17:30:00Z</dcterms:created>
  <dc:creator>Ben teng</dc:creator>
  <cp:lastModifiedBy>TDH</cp:lastModifiedBy>
  <dcterms:modified xsi:type="dcterms:W3CDTF">2023-06-30T04:27:30Z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6EBDDC3F921F4B99895C1F59B3D41AEE_13</vt:lpwstr>
  </property>
  <property fmtid="{D5CDD505-2E9C-101B-9397-08002B2CF9AE}" pid="3" name="KSOProductBuildVer">
    <vt:lpwstr>2052-11.1.0.14036</vt:lpwstr>
  </property>
</Properties>
</file>