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rPr>
          <w:rFonts w:hint="default" w:ascii="仿宋" w:hAnsi="仿宋" w:eastAsia="黑体" w:cs="仿宋"/>
          <w:b/>
          <w:bCs/>
          <w:sz w:val="40"/>
          <w:szCs w:val="40"/>
          <w:lang w:val="en-US" w:eastAsia="zh-CN"/>
        </w:rPr>
      </w:pPr>
      <w:r>
        <w:rPr>
          <w:rFonts w:hint="default" w:ascii="Times New Roman" w:hAnsi="Times New Roman" w:eastAsia="黑体" w:cs="Times New Roman"/>
          <w:color w:val="auto"/>
          <w:sz w:val="32"/>
          <w:szCs w:val="32"/>
        </w:rPr>
        <w:t>附件</w:t>
      </w:r>
      <w:r>
        <w:rPr>
          <w:rFonts w:hint="eastAsia" w:ascii="Times New Roman" w:hAnsi="Times New Roman" w:eastAsia="黑体" w:cs="Times New Roman"/>
          <w:color w:val="auto"/>
          <w:sz w:val="32"/>
          <w:szCs w:val="32"/>
          <w:lang w:val="en-US" w:eastAsia="zh-CN"/>
        </w:rPr>
        <w:t>10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 w:val="0"/>
          <w:bCs w:val="0"/>
          <w:color w:val="FF0000"/>
          <w:sz w:val="24"/>
          <w:szCs w:val="24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b w:val="0"/>
          <w:bCs w:val="0"/>
          <w:sz w:val="40"/>
          <w:szCs w:val="40"/>
        </w:rPr>
        <w:t>广东省职称电子证书查询打印操作指引</w:t>
      </w:r>
      <w:bookmarkEnd w:id="0"/>
    </w:p>
    <w:p>
      <w:pPr>
        <w:ind w:firstLine="481" w:firstLineChars="200"/>
        <w:jc w:val="both"/>
        <w:rPr>
          <w:rFonts w:hint="eastAsia" w:ascii="仿宋" w:hAnsi="仿宋" w:eastAsia="仿宋" w:cs="仿宋"/>
          <w:b/>
          <w:color w:val="FF0000"/>
          <w:sz w:val="24"/>
          <w:szCs w:val="24"/>
        </w:rPr>
      </w:pPr>
    </w:p>
    <w:p>
      <w:pPr>
        <w:ind w:firstLine="481" w:firstLineChars="200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b/>
          <w:color w:val="FF0000"/>
          <w:sz w:val="24"/>
          <w:szCs w:val="24"/>
        </w:rPr>
        <w:t>温馨提示：目前，我市2018年起职称评审通过人员和2019年起职称认定通过人员，可查询打印广东省职称电子证书。</w:t>
      </w:r>
    </w:p>
    <w:p>
      <w:pPr>
        <w:ind w:firstLine="480" w:firstLineChars="200"/>
        <w:jc w:val="both"/>
        <w:rPr>
          <w:rFonts w:hint="eastAsia" w:ascii="仿宋" w:hAnsi="仿宋" w:eastAsia="仿宋" w:cs="仿宋"/>
          <w:sz w:val="24"/>
          <w:szCs w:val="24"/>
        </w:rPr>
      </w:pPr>
    </w:p>
    <w:p>
      <w:pPr>
        <w:numPr>
          <w:ilvl w:val="0"/>
          <w:numId w:val="1"/>
        </w:numPr>
        <w:spacing w:line="240" w:lineRule="auto"/>
        <w:ind w:firstLine="480" w:firstLineChars="200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登入广州市职称业务申报与管理系统（链接：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"http://gzrsj.hrssgz.gov.cn/vsgzhr/Login_ZJ2.aspx）" </w:instrText>
      </w:r>
      <w:r>
        <w:rPr>
          <w:rFonts w:hint="eastAsia"/>
        </w:rPr>
        <w:fldChar w:fldCharType="separate"/>
      </w:r>
      <w:r>
        <w:rPr>
          <w:rStyle w:val="6"/>
          <w:rFonts w:hint="eastAsia"/>
        </w:rPr>
        <w:t>http://gzrsj.rsj.gz.gov.cn/vsgzhr/Login_ZJ2.aspx</w:t>
      </w:r>
      <w:r>
        <w:rPr>
          <w:rFonts w:hint="eastAsia"/>
          <w:lang w:eastAsia="zh-CN"/>
        </w:rPr>
        <w:t>）</w:t>
      </w:r>
      <w:r>
        <w:rPr>
          <w:rFonts w:hint="eastAsia"/>
        </w:rPr>
        <w:fldChar w:fldCharType="end"/>
      </w:r>
      <w:r>
        <w:rPr>
          <w:rFonts w:hint="eastAsia" w:ascii="仿宋" w:hAnsi="仿宋" w:eastAsia="仿宋" w:cs="仿宋"/>
          <w:sz w:val="24"/>
          <w:szCs w:val="24"/>
        </w:rPr>
        <w:t>“个人用户”权限，点击界面左侧目录“个人申报业务查询”，查询个人证书编号；</w:t>
      </w:r>
    </w:p>
    <w:p>
      <w:pPr>
        <w:widowControl w:val="0"/>
        <w:numPr>
          <w:ilvl w:val="0"/>
          <w:numId w:val="0"/>
        </w:numPr>
        <w:spacing w:line="240" w:lineRule="auto"/>
        <w:jc w:val="both"/>
        <w:rPr>
          <w:rFonts w:hint="eastAsia" w:ascii="仿宋" w:hAnsi="仿宋" w:eastAsia="仿宋" w:cs="仿宋"/>
          <w:sz w:val="24"/>
          <w:szCs w:val="24"/>
        </w:rPr>
      </w:pPr>
    </w:p>
    <w:p>
      <w:pPr>
        <w:widowControl/>
        <w:spacing w:line="240" w:lineRule="auto"/>
        <w:ind w:left="2"/>
        <w:jc w:val="both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0" distR="0">
            <wp:extent cx="5731510" cy="2614295"/>
            <wp:effectExtent l="0" t="0" r="2540" b="14605"/>
            <wp:docPr id="9" name="图片 9" descr="D:\qq记录\942252171\Image\C2C\Image2\DMV7)TGNE[Y64IO_R[T{TAF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:\qq记录\942252171\Image\C2C\Image2\DMV7)TGNE[Y64IO_R[T{TAF.png"/>
                    <pic:cNvPicPr>
                      <a:picLocks noChangeAspect="true" noChangeArrowheads="true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81" w:firstLineChars="200"/>
        <w:jc w:val="both"/>
        <w:rPr>
          <w:rFonts w:hint="eastAsia" w:ascii="仿宋" w:hAnsi="仿宋" w:eastAsia="仿宋" w:cs="仿宋"/>
          <w:b/>
          <w:color w:val="FF0000"/>
          <w:sz w:val="24"/>
          <w:szCs w:val="24"/>
        </w:rPr>
      </w:pPr>
    </w:p>
    <w:p>
      <w:pPr>
        <w:numPr>
          <w:ilvl w:val="0"/>
          <w:numId w:val="1"/>
        </w:numPr>
        <w:spacing w:line="240" w:lineRule="auto"/>
        <w:ind w:left="0" w:leftChars="0" w:firstLine="420" w:firstLineChars="0"/>
        <w:jc w:val="both"/>
        <w:rPr>
          <w:rFonts w:hint="eastAsia"/>
        </w:rPr>
      </w:pPr>
      <w:r>
        <w:rPr>
          <w:rFonts w:hint="eastAsia" w:ascii="仿宋" w:hAnsi="仿宋" w:eastAsia="仿宋" w:cs="仿宋"/>
          <w:sz w:val="24"/>
          <w:szCs w:val="24"/>
        </w:rPr>
        <w:t>打开广东省专业技术人才职称管理系统（链接：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"https://ggfw.hrss.gd.gov.cn/gdweb/ggfw/web/pub/ggfwzyjs.do），点击界面右上角的\“证书查询\”栏目；" </w:instrText>
      </w:r>
      <w:r>
        <w:rPr>
          <w:rFonts w:hint="eastAsia"/>
        </w:rPr>
        <w:fldChar w:fldCharType="separate"/>
      </w:r>
      <w:r>
        <w:rPr>
          <w:rStyle w:val="7"/>
          <w:rFonts w:hint="eastAsia"/>
        </w:rPr>
        <w:t>https://ggfw.hrss.gd.gov.cn/gdweb/ggfw/web/pub/ggfwzyjs.do</w:t>
      </w:r>
      <w:r>
        <w:rPr>
          <w:rFonts w:hint="eastAsia"/>
        </w:rPr>
        <w:t>），点击界面右上角的“证书查询”栏目；</w:t>
      </w:r>
      <w:r>
        <w:rPr>
          <w:rFonts w:hint="eastAsia"/>
        </w:rPr>
        <w:fldChar w:fldCharType="end"/>
      </w:r>
    </w:p>
    <w:p>
      <w:pPr>
        <w:numPr>
          <w:ilvl w:val="0"/>
          <w:numId w:val="0"/>
        </w:numPr>
        <w:spacing w:line="240" w:lineRule="auto"/>
        <w:jc w:val="both"/>
        <w:rPr>
          <w:rFonts w:hint="eastAsia" w:ascii="仿宋" w:hAnsi="仿宋" w:eastAsia="仿宋" w:cs="仿宋"/>
          <w:sz w:val="24"/>
          <w:szCs w:val="24"/>
        </w:rPr>
      </w:pPr>
    </w:p>
    <w:p>
      <w:pPr>
        <w:pStyle w:val="8"/>
        <w:widowControl/>
        <w:spacing w:line="240" w:lineRule="auto"/>
        <w:ind w:left="-5" w:leftChars="-9" w:hanging="14" w:hangingChars="6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5586730" cy="2852420"/>
            <wp:effectExtent l="0" t="0" r="13970" b="5080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rcRect l="14114" r="16350" b="20563"/>
                    <a:stretch>
                      <a:fillRect/>
                    </a:stretch>
                  </pic:blipFill>
                  <pic:spPr>
                    <a:xfrm>
                      <a:off x="0" y="0"/>
                      <a:ext cx="558673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3981450</wp:posOffset>
                </wp:positionH>
                <wp:positionV relativeFrom="paragraph">
                  <wp:posOffset>272415</wp:posOffset>
                </wp:positionV>
                <wp:extent cx="588645" cy="268605"/>
                <wp:effectExtent l="6350" t="6350" r="14605" b="10795"/>
                <wp:wrapNone/>
                <wp:docPr id="3" name="椭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0495" y="6676390"/>
                          <a:ext cx="588645" cy="2686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false" anchor="ctr" anchorCtr="false" forceAA="false" compatLnSpc="tru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13.5pt;margin-top:21.45pt;height:21.15pt;width:46.35pt;z-index:251659264;v-text-anchor:middle;mso-width-relative:page;mso-height-relative:page;" filled="f" stroked="t" coordsize="21600,21600" o:gfxdata="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X+XtttYAAAAJAQAADwAAAAAAAAABACAAAAA4AAAA&#10;ZHJzL2Rvd25yZXYueG1sUEsBAhQAFAAAAAgAh07iQNGhAaRlAgAAmgQAAA4AAAAAAAAAAQAgAAAA&#10;OwEAAGRycy9lMm9Eb2MueG1sUEsFBgAAAAAGAAYAWQEAABIGAAAAAA==&#10;"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numPr>
          <w:ilvl w:val="0"/>
          <w:numId w:val="1"/>
        </w:numPr>
        <w:spacing w:line="240" w:lineRule="auto"/>
        <w:ind w:left="0" w:leftChars="0" w:firstLine="0" w:firstLineChars="0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进入证书查询界面，输入“姓名+身份证号+证书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号码</w:t>
      </w:r>
      <w:r>
        <w:rPr>
          <w:rFonts w:hint="eastAsia" w:ascii="仿宋" w:hAnsi="仿宋" w:eastAsia="仿宋" w:cs="仿宋"/>
          <w:sz w:val="24"/>
          <w:szCs w:val="24"/>
        </w:rPr>
        <w:t>+验证码”查询</w:t>
      </w:r>
      <w:r>
        <w:rPr>
          <w:rFonts w:hint="eastAsia" w:ascii="仿宋" w:hAnsi="仿宋" w:eastAsia="仿宋" w:cs="仿宋"/>
          <w:b/>
          <w:color w:val="FF0000"/>
          <w:sz w:val="24"/>
          <w:szCs w:val="24"/>
        </w:rPr>
        <w:t>（不需要个人注册系统）；</w:t>
      </w:r>
    </w:p>
    <w:p>
      <w:pPr>
        <w:pStyle w:val="8"/>
        <w:widowControl/>
        <w:spacing w:line="240" w:lineRule="auto"/>
        <w:ind w:leftChars="-12" w:hanging="28" w:hangingChars="12"/>
        <w:jc w:val="both"/>
        <w:rPr>
          <w:rFonts w:hint="eastAsia" w:ascii="仿宋" w:hAnsi="仿宋" w:eastAsia="仿宋" w:cs="仿宋"/>
          <w:kern w:val="0"/>
          <w:sz w:val="24"/>
          <w:szCs w:val="24"/>
        </w:rPr>
      </w:pPr>
    </w:p>
    <w:p>
      <w:pPr>
        <w:spacing w:line="240" w:lineRule="auto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1557655</wp:posOffset>
                </wp:positionH>
                <wp:positionV relativeFrom="paragraph">
                  <wp:posOffset>1004570</wp:posOffset>
                </wp:positionV>
                <wp:extent cx="2397760" cy="1802130"/>
                <wp:effectExtent l="6350" t="6350" r="15240" b="20320"/>
                <wp:wrapNone/>
                <wp:docPr id="7" name="椭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06245" y="1953895"/>
                          <a:ext cx="2397760" cy="180213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false" anchor="ctr" anchorCtr="false" forceAA="false" compatLnSpc="tru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22.65pt;margin-top:79.1pt;height:141.9pt;width:188.8pt;z-index:251660288;v-text-anchor:middle;mso-width-relative:page;mso-height-relative:page;" filled="f" stroked="t" coordsize="21600,21600" o:gfxdata="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WAAAAZHJzL1BLAQIUABQAAAAIAIdO4kDbnrXZ1wAAAAsBAAAPAAAAAAAAAAEAIAAAADgA&#10;AABkcnMvZG93bnJldi54bWxQSwECFAAUAAAACACHTuJAtCQsBWYCAACcBAAADgAAAAAAAAABACAA&#10;AAA8AQAAZHJzL2Uyb0RvYy54bWxQSwUGAAAAAAYABgBZAQAAFAYAAAAA&#10;"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5659755" cy="3453765"/>
            <wp:effectExtent l="0" t="0" r="17145" b="13335"/>
            <wp:docPr id="6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true"/>
                    </pic:cNvPicPr>
                  </pic:nvPicPr>
                  <pic:blipFill>
                    <a:blip r:embed="rId6"/>
                    <a:srcRect l="16166" r="18856" b="18954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345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80" w:firstLineChars="200"/>
        <w:jc w:val="both"/>
        <w:rPr>
          <w:rFonts w:hint="eastAsia" w:ascii="仿宋" w:hAnsi="仿宋" w:eastAsia="仿宋" w:cs="仿宋"/>
          <w:sz w:val="24"/>
          <w:szCs w:val="24"/>
        </w:rPr>
      </w:pPr>
    </w:p>
    <w:p>
      <w:pPr>
        <w:numPr>
          <w:ilvl w:val="0"/>
          <w:numId w:val="1"/>
        </w:numPr>
        <w:spacing w:line="240" w:lineRule="auto"/>
        <w:ind w:left="0" w:leftChars="0" w:firstLine="0" w:firstLineChars="0"/>
        <w:jc w:val="both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在电子证书查询结果界面，可查看“广东省职称证书”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简要信息</w:t>
      </w:r>
      <w:r>
        <w:rPr>
          <w:rFonts w:hint="eastAsia" w:ascii="仿宋" w:hAnsi="仿宋" w:eastAsia="仿宋" w:cs="仿宋"/>
          <w:sz w:val="24"/>
          <w:szCs w:val="24"/>
        </w:rPr>
        <w:t>，如需打印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电子证书</w:t>
      </w:r>
      <w:r>
        <w:rPr>
          <w:rFonts w:hint="eastAsia" w:ascii="仿宋" w:hAnsi="仿宋" w:eastAsia="仿宋" w:cs="仿宋"/>
          <w:sz w:val="24"/>
          <w:szCs w:val="24"/>
        </w:rPr>
        <w:t>，可点击该界面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左侧</w:t>
      </w:r>
      <w:r>
        <w:rPr>
          <w:rFonts w:hint="eastAsia" w:ascii="仿宋" w:hAnsi="仿宋" w:eastAsia="仿宋" w:cs="仿宋"/>
          <w:sz w:val="24"/>
          <w:szCs w:val="24"/>
        </w:rPr>
        <w:t>“</w: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1238250" cy="173990"/>
            <wp:effectExtent l="0" t="0" r="0" b="16510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/>
                    </pic:cNvPicPr>
                  </pic:nvPicPr>
                  <pic:blipFill>
                    <a:blip r:embed="rId7">
                      <a:clrChange>
                        <a:clrFrom>
                          <a:srgbClr val="F8FAFC">
                            <a:alpha val="100000"/>
                          </a:srgbClr>
                        </a:clrFrom>
                        <a:clrTo>
                          <a:srgbClr val="F8FAFC">
                            <a:alpha val="100000"/>
                            <a:alpha val="0"/>
                          </a:srgbClr>
                        </a:clrTo>
                      </a:clrChange>
                    </a:blip>
                    <a:srcRect t="28542" b="1437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7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  <w:szCs w:val="24"/>
        </w:rPr>
        <w:t>”图标进行下载打印。</w:t>
      </w:r>
    </w:p>
    <w:p>
      <w:pPr>
        <w:pStyle w:val="8"/>
        <w:widowControl/>
        <w:ind w:left="0" w:leftChars="0" w:firstLine="0" w:firstLineChars="0"/>
        <w:jc w:val="both"/>
        <w:rPr>
          <w:rFonts w:hint="eastAsia" w:ascii="仿宋" w:hAnsi="仿宋" w:eastAsia="仿宋" w:cs="仿宋"/>
          <w:sz w:val="24"/>
          <w:szCs w:val="24"/>
        </w:rPr>
      </w:pPr>
    </w:p>
    <w:p>
      <w:pPr>
        <w:pStyle w:val="8"/>
        <w:widowControl/>
        <w:ind w:left="11" w:leftChars="-45" w:hanging="105" w:hangingChars="44"/>
        <w:jc w:val="both"/>
        <w:rPr>
          <w:rFonts w:hint="eastAsia" w:ascii="仿宋" w:hAnsi="仿宋" w:eastAsia="仿宋" w:cs="仿宋"/>
          <w:kern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5683250" cy="3353435"/>
            <wp:effectExtent l="0" t="0" r="12700" b="18415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8"/>
                    <a:srcRect l="16729" r="18344" b="21686"/>
                    <a:stretch>
                      <a:fillRect/>
                    </a:stretch>
                  </pic:blipFill>
                  <pic:spPr>
                    <a:xfrm>
                      <a:off x="0" y="0"/>
                      <a:ext cx="5683250" cy="335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pacing w:before="100" w:beforeAutospacing="0" w:after="100" w:afterAutospacing="0" w:line="360" w:lineRule="atLeast"/>
        <w:ind w:right="0"/>
        <w:jc w:val="both"/>
        <w:rPr>
          <w:rFonts w:hint="eastAsia" w:ascii="仿宋" w:hAnsi="仿宋" w:eastAsia="仿宋" w:cs="仿宋"/>
          <w:sz w:val="24"/>
          <w:szCs w:val="24"/>
        </w:rPr>
      </w:pPr>
    </w:p>
    <w:sectPr>
      <w:pgSz w:w="11906" w:h="16838"/>
      <w:pgMar w:top="2098" w:right="1531" w:bottom="1474" w:left="1531" w:header="851" w:footer="992" w:gutter="0"/>
      <w:cols w:space="0" w:num="1"/>
      <w:rtlGutter w:val="0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50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62C628A"/>
    <w:multiLevelType w:val="singleLevel"/>
    <w:tmpl w:val="862C628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false"/>
  <w:bordersDoNotSurroundFooter w:val="false"/>
  <w:documentProtection w:enforcement="0"/>
  <w:defaultTabStop w:val="420"/>
  <w:drawingGridVerticalSpacing w:val="159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gwOWRjZTZkOTU5Nzc0YThmODFiOWU2YzdjNTJkMzIifQ=="/>
  </w:docVars>
  <w:rsids>
    <w:rsidRoot w:val="0CEA7BD7"/>
    <w:rsid w:val="02244E19"/>
    <w:rsid w:val="05CB0D5A"/>
    <w:rsid w:val="0CC47B9E"/>
    <w:rsid w:val="0CEA7BD7"/>
    <w:rsid w:val="107205B2"/>
    <w:rsid w:val="12610105"/>
    <w:rsid w:val="13C405A7"/>
    <w:rsid w:val="18D94D16"/>
    <w:rsid w:val="1E8A137F"/>
    <w:rsid w:val="1EFF984E"/>
    <w:rsid w:val="1F730E50"/>
    <w:rsid w:val="206C2721"/>
    <w:rsid w:val="2BED32E4"/>
    <w:rsid w:val="32AF7BCB"/>
    <w:rsid w:val="34C80490"/>
    <w:rsid w:val="34CB6BD8"/>
    <w:rsid w:val="36B71084"/>
    <w:rsid w:val="37F725A6"/>
    <w:rsid w:val="3AAD7959"/>
    <w:rsid w:val="40225614"/>
    <w:rsid w:val="41CB217A"/>
    <w:rsid w:val="44EC7865"/>
    <w:rsid w:val="4F315CDF"/>
    <w:rsid w:val="58110A19"/>
    <w:rsid w:val="63E9690C"/>
    <w:rsid w:val="69620985"/>
    <w:rsid w:val="6CDF1345"/>
    <w:rsid w:val="6EB82D28"/>
    <w:rsid w:val="76B22AE7"/>
    <w:rsid w:val="7A0271C1"/>
    <w:rsid w:val="7B635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  <w:rPr>
      <w:sz w:val="24"/>
    </w:rPr>
  </w:style>
  <w:style w:type="paragraph" w:styleId="3">
    <w:name w:val="Normal (Web)"/>
    <w:basedOn w:val="1"/>
    <w:qFormat/>
    <w:uiPriority w:val="0"/>
    <w:rPr>
      <w:sz w:val="24"/>
    </w:r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  <w:style w:type="paragraph" w:styleId="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269</Words>
  <Characters>379</Characters>
  <Lines>0</Lines>
  <Paragraphs>0</Paragraphs>
  <TotalTime>0</TotalTime>
  <ScaleCrop>false</ScaleCrop>
  <LinksUpToDate>false</LinksUpToDate>
  <CharactersWithSpaces>379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2020-07-07T00:54:00Z</dcterms:created>
  <dc:creator>赖尚新</dc:creator>
  <cp:lastModifiedBy>ht706</cp:lastModifiedBy>
  <cp:lastPrinted>2023-08-18T19:30:00Z</cp:lastPrinted>
  <dcterms:modified xsi:type="dcterms:W3CDTF">2024-03-01T16:33:13Z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ICV">
    <vt:lpwstr>B0C67373A2FD452EB2CDA9CD3CA8A8A4_13</vt:lpwstr>
  </property>
</Properties>
</file>